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FBE" w:rsidRDefault="00B64FBE" w:rsidP="00B64FBE">
      <w:pPr>
        <w:ind w:hanging="142"/>
        <w:rPr>
          <w:lang w:val="en-US"/>
        </w:rPr>
      </w:pPr>
    </w:p>
    <w:p w:rsidR="008E38C2" w:rsidRPr="00D42D46" w:rsidRDefault="008E38C2" w:rsidP="008E38C2">
      <w:pPr>
        <w:rPr>
          <w:rFonts w:ascii="Verdana" w:hAnsi="Verdana"/>
          <w:i/>
          <w:sz w:val="16"/>
          <w:szCs w:val="16"/>
          <w:lang w:val="en-US"/>
        </w:rPr>
      </w:pPr>
      <w:r>
        <w:rPr>
          <w:rFonts w:ascii="Verdana" w:hAnsi="Verdana"/>
          <w:i/>
          <w:sz w:val="16"/>
          <w:szCs w:val="16"/>
          <w:lang w:val="en-US"/>
        </w:rPr>
        <w:t>You will find downwards</w:t>
      </w:r>
      <w:r w:rsidR="009A7906">
        <w:rPr>
          <w:rFonts w:ascii="Verdana" w:hAnsi="Verdana"/>
          <w:i/>
          <w:sz w:val="16"/>
          <w:szCs w:val="16"/>
          <w:lang w:val="en-US"/>
        </w:rPr>
        <w:t xml:space="preserve"> a Medical test-translation </w:t>
      </w:r>
      <w:r w:rsidR="00BE2F3D">
        <w:rPr>
          <w:rFonts w:ascii="Verdana" w:hAnsi="Verdana"/>
          <w:i/>
          <w:sz w:val="16"/>
          <w:szCs w:val="16"/>
          <w:lang w:val="en-US"/>
        </w:rPr>
        <w:t>fro</w:t>
      </w:r>
      <w:r w:rsidR="003E173C">
        <w:rPr>
          <w:rFonts w:ascii="Verdana" w:hAnsi="Verdana"/>
          <w:i/>
          <w:sz w:val="16"/>
          <w:szCs w:val="16"/>
          <w:lang w:val="en-US"/>
        </w:rPr>
        <w:t xml:space="preserve">m </w:t>
      </w:r>
      <w:r w:rsidR="00F13D59">
        <w:rPr>
          <w:rFonts w:ascii="Verdana" w:hAnsi="Verdana"/>
          <w:i/>
          <w:sz w:val="16"/>
          <w:szCs w:val="16"/>
          <w:lang w:val="en-US"/>
        </w:rPr>
        <w:t>English</w:t>
      </w:r>
      <w:r w:rsidR="003E173C">
        <w:rPr>
          <w:rFonts w:ascii="Verdana" w:hAnsi="Verdana"/>
          <w:i/>
          <w:sz w:val="16"/>
          <w:szCs w:val="16"/>
          <w:lang w:val="en-US"/>
        </w:rPr>
        <w:t xml:space="preserve"> into Russian</w:t>
      </w:r>
      <w:r w:rsidRPr="00D42D46">
        <w:rPr>
          <w:rFonts w:ascii="Verdana" w:hAnsi="Verdana"/>
          <w:i/>
          <w:sz w:val="16"/>
          <w:szCs w:val="16"/>
          <w:lang w:val="en-US"/>
        </w:rPr>
        <w:t xml:space="preserve"> language. Would you please specify your name and last name. If you have any doubts concerning the translation please mark the unknown word(s) in yellow. </w:t>
      </w:r>
    </w:p>
    <w:p w:rsidR="008E38C2" w:rsidRDefault="008E38C2" w:rsidP="008E38C2">
      <w:pPr>
        <w:rPr>
          <w:rFonts w:ascii="Verdana" w:hAnsi="Verdana"/>
          <w:sz w:val="16"/>
          <w:szCs w:val="16"/>
          <w:lang w:val="en-US"/>
        </w:rPr>
      </w:pPr>
    </w:p>
    <w:p w:rsidR="008E38C2" w:rsidRPr="00D42D46" w:rsidRDefault="008E38C2" w:rsidP="008E38C2">
      <w:pPr>
        <w:rPr>
          <w:rFonts w:ascii="Verdana" w:hAnsi="Verdana"/>
          <w:i/>
          <w:sz w:val="16"/>
          <w:szCs w:val="16"/>
          <w:lang w:val="ru-RU"/>
        </w:rPr>
      </w:pPr>
      <w:r w:rsidRPr="00D42D46">
        <w:rPr>
          <w:rFonts w:ascii="Verdana" w:hAnsi="Verdana"/>
          <w:i/>
          <w:sz w:val="16"/>
          <w:szCs w:val="16"/>
          <w:lang w:val="ru-RU"/>
        </w:rPr>
        <w:t>Нижепредставлентестовыйпереводс</w:t>
      </w:r>
      <w:r w:rsidR="000A3142">
        <w:rPr>
          <w:rFonts w:ascii="Verdana" w:hAnsi="Verdana"/>
          <w:i/>
          <w:sz w:val="16"/>
          <w:szCs w:val="16"/>
          <w:lang w:val="ru-RU"/>
        </w:rPr>
        <w:t>английск</w:t>
      </w:r>
      <w:r w:rsidR="003E173C">
        <w:rPr>
          <w:rFonts w:ascii="Verdana" w:hAnsi="Verdana"/>
          <w:i/>
          <w:sz w:val="16"/>
          <w:szCs w:val="16"/>
          <w:lang w:val="ru-RU"/>
        </w:rPr>
        <w:t>ого на русск</w:t>
      </w:r>
      <w:r w:rsidR="000A3142">
        <w:rPr>
          <w:rFonts w:ascii="Verdana" w:hAnsi="Verdana"/>
          <w:i/>
          <w:sz w:val="16"/>
          <w:szCs w:val="16"/>
          <w:lang w:val="ru-RU"/>
        </w:rPr>
        <w:t xml:space="preserve">ий </w:t>
      </w:r>
      <w:r w:rsidRPr="00D42D46">
        <w:rPr>
          <w:rFonts w:ascii="Verdana" w:hAnsi="Verdana"/>
          <w:i/>
          <w:sz w:val="16"/>
          <w:szCs w:val="16"/>
          <w:lang w:val="ru-RU"/>
        </w:rPr>
        <w:t>язык</w:t>
      </w:r>
      <w:r w:rsidR="003E173C">
        <w:rPr>
          <w:rFonts w:ascii="Verdana" w:hAnsi="Verdana"/>
          <w:i/>
          <w:sz w:val="16"/>
          <w:szCs w:val="16"/>
          <w:lang w:val="ru-RU"/>
        </w:rPr>
        <w:t xml:space="preserve">в области медицины. </w:t>
      </w:r>
      <w:r w:rsidRPr="00D42D46">
        <w:rPr>
          <w:rFonts w:ascii="Verdana" w:hAnsi="Verdana"/>
          <w:i/>
          <w:sz w:val="16"/>
          <w:szCs w:val="16"/>
          <w:lang w:val="ru-RU"/>
        </w:rPr>
        <w:t>Укажите</w:t>
      </w:r>
      <w:r w:rsidRPr="00094A2E">
        <w:rPr>
          <w:rFonts w:ascii="Verdana" w:hAnsi="Verdana"/>
          <w:i/>
          <w:sz w:val="16"/>
          <w:szCs w:val="16"/>
          <w:lang w:val="ru-RU"/>
        </w:rPr>
        <w:t xml:space="preserve">, </w:t>
      </w:r>
      <w:r w:rsidRPr="00D42D46">
        <w:rPr>
          <w:rFonts w:ascii="Verdana" w:hAnsi="Verdana"/>
          <w:i/>
          <w:sz w:val="16"/>
          <w:szCs w:val="16"/>
          <w:lang w:val="ru-RU"/>
        </w:rPr>
        <w:t>пожалуйста</w:t>
      </w:r>
      <w:r w:rsidRPr="00094A2E">
        <w:rPr>
          <w:rFonts w:ascii="Verdana" w:hAnsi="Verdana"/>
          <w:i/>
          <w:sz w:val="16"/>
          <w:szCs w:val="16"/>
          <w:lang w:val="ru-RU"/>
        </w:rPr>
        <w:t xml:space="preserve">, </w:t>
      </w:r>
      <w:r w:rsidRPr="00D42D46">
        <w:rPr>
          <w:rFonts w:ascii="Verdana" w:hAnsi="Verdana"/>
          <w:i/>
          <w:sz w:val="16"/>
          <w:szCs w:val="16"/>
          <w:lang w:val="ru-RU"/>
        </w:rPr>
        <w:t>своиФИО</w:t>
      </w:r>
      <w:r w:rsidRPr="00094A2E">
        <w:rPr>
          <w:rFonts w:ascii="Verdana" w:hAnsi="Verdana"/>
          <w:i/>
          <w:sz w:val="16"/>
          <w:szCs w:val="16"/>
          <w:lang w:val="ru-RU"/>
        </w:rPr>
        <w:t xml:space="preserve">. </w:t>
      </w:r>
      <w:r w:rsidRPr="00D42D46">
        <w:rPr>
          <w:rFonts w:ascii="Verdana" w:hAnsi="Verdana"/>
          <w:i/>
          <w:sz w:val="16"/>
          <w:szCs w:val="16"/>
          <w:lang w:val="ru-RU"/>
        </w:rPr>
        <w:t>Если</w:t>
      </w:r>
      <w:r>
        <w:rPr>
          <w:rFonts w:ascii="Verdana" w:hAnsi="Verdana"/>
          <w:i/>
          <w:sz w:val="16"/>
          <w:szCs w:val="16"/>
          <w:lang w:val="ru-RU"/>
        </w:rPr>
        <w:t>сомневаетесь в переводе</w:t>
      </w:r>
      <w:r w:rsidRPr="00D42D46">
        <w:rPr>
          <w:rFonts w:ascii="Verdana" w:hAnsi="Verdana"/>
          <w:i/>
          <w:sz w:val="16"/>
          <w:szCs w:val="16"/>
          <w:lang w:val="ru-RU"/>
        </w:rPr>
        <w:t>, просьба выделить неизвестное слово</w:t>
      </w:r>
      <w:r>
        <w:rPr>
          <w:rFonts w:ascii="Verdana" w:hAnsi="Verdana"/>
          <w:i/>
          <w:sz w:val="16"/>
          <w:szCs w:val="16"/>
          <w:lang w:val="ru-RU"/>
        </w:rPr>
        <w:t>(фразу)</w:t>
      </w:r>
      <w:r w:rsidRPr="00D42D46">
        <w:rPr>
          <w:rFonts w:ascii="Verdana" w:hAnsi="Verdana"/>
          <w:i/>
          <w:sz w:val="16"/>
          <w:szCs w:val="16"/>
          <w:lang w:val="ru-RU"/>
        </w:rPr>
        <w:t xml:space="preserve"> жёлтым цветом.</w:t>
      </w:r>
    </w:p>
    <w:p w:rsidR="008E38C2" w:rsidRDefault="008E38C2" w:rsidP="008E38C2">
      <w:pPr>
        <w:rPr>
          <w:lang w:val="ru-RU"/>
        </w:rPr>
      </w:pPr>
    </w:p>
    <w:p w:rsidR="008E38C2" w:rsidRDefault="008E38C2" w:rsidP="008E38C2">
      <w:pPr>
        <w:rPr>
          <w:lang w:val="ru-RU"/>
        </w:rPr>
      </w:pPr>
    </w:p>
    <w:p w:rsidR="008E38C2" w:rsidRDefault="008E38C2" w:rsidP="008E38C2">
      <w:pPr>
        <w:rPr>
          <w:lang w:val="ru-RU"/>
        </w:rPr>
      </w:pPr>
      <w:r>
        <w:rPr>
          <w:lang w:val="ru-RU"/>
        </w:rPr>
        <w:t xml:space="preserve">ФИО: </w:t>
      </w:r>
      <w:r w:rsidR="00347231">
        <w:rPr>
          <w:lang w:val="ru-RU"/>
        </w:rPr>
        <w:t>Акишина Юлия</w:t>
      </w:r>
    </w:p>
    <w:p w:rsidR="00B64FBE" w:rsidRPr="008E38C2" w:rsidRDefault="00B64FBE" w:rsidP="008E38C2">
      <w:pPr>
        <w:rPr>
          <w:lang w:val="en-US"/>
        </w:rPr>
      </w:pPr>
    </w:p>
    <w:p w:rsidR="00DB7E82" w:rsidRPr="0047467D" w:rsidRDefault="00DB7E82" w:rsidP="00165EDA">
      <w:pPr>
        <w:ind w:firstLine="567"/>
        <w:rPr>
          <w:lang w:val="ru-RU"/>
        </w:rPr>
      </w:pPr>
    </w:p>
    <w:tbl>
      <w:tblPr>
        <w:tblStyle w:val="a4"/>
        <w:tblW w:w="0" w:type="auto"/>
        <w:tblLook w:val="04A0"/>
      </w:tblPr>
      <w:tblGrid>
        <w:gridCol w:w="5085"/>
        <w:gridCol w:w="5336"/>
      </w:tblGrid>
      <w:tr w:rsidR="008F13F2" w:rsidRPr="0047467D" w:rsidTr="0041650D">
        <w:tc>
          <w:tcPr>
            <w:tcW w:w="5085" w:type="dxa"/>
          </w:tcPr>
          <w:p w:rsidR="008F13F2" w:rsidRPr="0047467D" w:rsidRDefault="008F13F2" w:rsidP="007F5562">
            <w:pPr>
              <w:jc w:val="center"/>
              <w:outlineLvl w:val="0"/>
              <w:rPr>
                <w:b/>
                <w:lang w:val="ru-RU"/>
              </w:rPr>
            </w:pPr>
            <w:r w:rsidRPr="0047467D">
              <w:rPr>
                <w:b/>
                <w:lang w:val="ru-RU"/>
              </w:rPr>
              <w:t>Оригинал</w:t>
            </w:r>
          </w:p>
        </w:tc>
        <w:tc>
          <w:tcPr>
            <w:tcW w:w="5336" w:type="dxa"/>
          </w:tcPr>
          <w:p w:rsidR="008F13F2" w:rsidRPr="0047467D" w:rsidRDefault="008F13F2" w:rsidP="007F5562">
            <w:pPr>
              <w:jc w:val="center"/>
              <w:outlineLvl w:val="0"/>
              <w:rPr>
                <w:b/>
                <w:highlight w:val="yellow"/>
                <w:lang w:val="ru-RU"/>
              </w:rPr>
            </w:pPr>
            <w:r w:rsidRPr="0047467D">
              <w:rPr>
                <w:b/>
                <w:lang w:val="ru-RU"/>
              </w:rPr>
              <w:t>Перевод</w:t>
            </w:r>
          </w:p>
        </w:tc>
      </w:tr>
      <w:tr w:rsidR="006A3920" w:rsidRPr="00347231" w:rsidTr="0041650D">
        <w:tc>
          <w:tcPr>
            <w:tcW w:w="5085" w:type="dxa"/>
          </w:tcPr>
          <w:p w:rsidR="004D2625" w:rsidRPr="00264704" w:rsidRDefault="004D2625" w:rsidP="003E173C">
            <w:pPr>
              <w:shd w:val="clear" w:color="auto" w:fill="FFFFFF"/>
              <w:spacing w:before="100" w:beforeAutospacing="1" w:after="100" w:afterAutospacing="1"/>
              <w:jc w:val="both"/>
              <w:rPr>
                <w:lang w:val="en-US"/>
              </w:rPr>
            </w:pPr>
            <w:r w:rsidRPr="004D0ADF">
              <w:t xml:space="preserve">In-Vitro Diagnostic Tests </w:t>
            </w:r>
          </w:p>
          <w:p w:rsidR="008E38C2" w:rsidRDefault="004D2625" w:rsidP="003E173C">
            <w:pPr>
              <w:shd w:val="clear" w:color="auto" w:fill="FFFFFF"/>
              <w:spacing w:before="100" w:beforeAutospacing="1" w:after="100" w:afterAutospacing="1"/>
              <w:jc w:val="both"/>
              <w:rPr>
                <w:lang w:val="en-US"/>
              </w:rPr>
            </w:pPr>
            <w:r w:rsidRPr="004D0ADF">
              <w:t>Diagnostic tests are performed on samples taken on or from the body</w:t>
            </w:r>
            <w:r w:rsidR="000B72FF">
              <w:rPr>
                <w:lang w:val="en-US"/>
              </w:rPr>
              <w:t xml:space="preserve">, </w:t>
            </w:r>
            <w:r w:rsidR="000B72FF">
              <w:t>such as blood, urine, saliva, spinal fluid, and DNA, and they vary in their complexity.</w:t>
            </w:r>
            <w:r w:rsidRPr="004D0ADF">
              <w:t>These tests are a key component of modern health care, and they are used for a wide range of patient conditions. The information these tests provide helps physicians and caregivers prevent, diagnose, treat, and manage disease</w:t>
            </w:r>
            <w:r w:rsidR="004D0ADF" w:rsidRPr="004D0ADF">
              <w:rPr>
                <w:lang w:val="en-US"/>
              </w:rPr>
              <w:t>.</w:t>
            </w:r>
          </w:p>
          <w:p w:rsidR="00A33736" w:rsidRDefault="000631AD" w:rsidP="003E173C">
            <w:pPr>
              <w:shd w:val="clear" w:color="auto" w:fill="FFFFFF"/>
              <w:spacing w:before="100" w:beforeAutospacing="1" w:after="100" w:afterAutospacing="1"/>
              <w:jc w:val="both"/>
            </w:pPr>
            <w:r>
              <w:t>Wide Range of Tests and Uses</w:t>
            </w:r>
          </w:p>
          <w:p w:rsidR="00A33736" w:rsidRDefault="00A33736" w:rsidP="003E173C">
            <w:pPr>
              <w:shd w:val="clear" w:color="auto" w:fill="FFFFFF"/>
              <w:spacing w:before="100" w:beforeAutospacing="1" w:after="100" w:afterAutospacing="1"/>
              <w:jc w:val="both"/>
            </w:pPr>
            <w:r>
              <w:t xml:space="preserve">There are thousands of diagnostic tests, and they can be classified many ways. Professionals often group them according to the way they gather information or the type of technology they employ. </w:t>
            </w:r>
          </w:p>
          <w:p w:rsidR="003E173C" w:rsidRPr="00703EB7" w:rsidRDefault="00A33736" w:rsidP="003E173C">
            <w:pPr>
              <w:shd w:val="clear" w:color="auto" w:fill="FFFFFF"/>
              <w:spacing w:before="100" w:beforeAutospacing="1" w:after="100" w:afterAutospacing="1"/>
              <w:jc w:val="both"/>
            </w:pPr>
            <w:r>
              <w:t xml:space="preserve">Though the precise figure is not known, in 2008 the Centers for Disease Control and Prevention (CDC) estimated that approximately 6.8 billion diagnostics tests were performed annually in the United States. </w:t>
            </w:r>
          </w:p>
        </w:tc>
        <w:tc>
          <w:tcPr>
            <w:tcW w:w="5336" w:type="dxa"/>
          </w:tcPr>
          <w:p w:rsidR="006A3920" w:rsidRPr="00D41255" w:rsidRDefault="00260613" w:rsidP="00260613">
            <w:pPr>
              <w:rPr>
                <w:color w:val="000000" w:themeColor="text1"/>
                <w:lang w:val="ru-RU"/>
              </w:rPr>
            </w:pPr>
            <w:r w:rsidRPr="00D41255">
              <w:rPr>
                <w:color w:val="000000" w:themeColor="text1"/>
                <w:lang w:val="ru-RU"/>
              </w:rPr>
              <w:t xml:space="preserve">В Диагностических Тестах </w:t>
            </w:r>
            <w:r w:rsidRPr="00D41255">
              <w:rPr>
                <w:color w:val="000000" w:themeColor="text1"/>
              </w:rPr>
              <w:t>Vitro</w:t>
            </w:r>
            <w:r w:rsidRPr="00D41255">
              <w:rPr>
                <w:color w:val="000000" w:themeColor="text1"/>
                <w:lang w:val="ru-RU"/>
              </w:rPr>
              <w:t xml:space="preserve"> </w:t>
            </w:r>
          </w:p>
          <w:p w:rsidR="00264704" w:rsidRPr="00D41255" w:rsidRDefault="00264704" w:rsidP="0009585F">
            <w:pPr>
              <w:ind w:right="14"/>
              <w:jc w:val="both"/>
              <w:rPr>
                <w:color w:val="000000" w:themeColor="text1"/>
                <w:lang w:val="ru-RU"/>
              </w:rPr>
            </w:pPr>
          </w:p>
          <w:p w:rsidR="00D41255" w:rsidRPr="00D41255" w:rsidRDefault="00264704" w:rsidP="00D41255">
            <w:pPr>
              <w:rPr>
                <w:color w:val="000000" w:themeColor="text1"/>
                <w:lang w:val="ru-RU"/>
              </w:rPr>
            </w:pPr>
            <w:r w:rsidRPr="00D41255">
              <w:rPr>
                <w:color w:val="000000" w:themeColor="text1"/>
                <w:lang w:val="ru-RU"/>
              </w:rPr>
              <w:t>Диагностические тесты</w:t>
            </w:r>
            <w:r w:rsidR="00260613" w:rsidRPr="00D41255">
              <w:rPr>
                <w:color w:val="000000" w:themeColor="text1"/>
                <w:lang w:val="ru-RU"/>
              </w:rPr>
              <w:t>, осуществляются при помощи анализов, взятых из организма человека. Это может быть: кровь, моча, слюна, спинномозговая жидкость, и ДНК, и они</w:t>
            </w:r>
            <w:r w:rsidR="00F734B9">
              <w:rPr>
                <w:color w:val="000000" w:themeColor="text1"/>
                <w:lang w:val="ru-RU"/>
              </w:rPr>
              <w:t xml:space="preserve"> все</w:t>
            </w:r>
            <w:r w:rsidR="00260613" w:rsidRPr="00D41255">
              <w:rPr>
                <w:color w:val="000000" w:themeColor="text1"/>
                <w:lang w:val="ru-RU"/>
              </w:rPr>
              <w:t xml:space="preserve"> различны по своей сложности.</w:t>
            </w:r>
            <w:r w:rsidR="00D41255" w:rsidRPr="00D41255">
              <w:rPr>
                <w:color w:val="000000" w:themeColor="text1"/>
                <w:lang w:val="ru-RU"/>
              </w:rPr>
              <w:t xml:space="preserve"> Эти тесты являются одним из ключевых компонентов современного здравоохранения, и они используются для широкого диапазона условий пациента. Информация этих тестов помогает врачам и медработникам проводить профилактику, диагностику</w:t>
            </w:r>
            <w:r w:rsidR="00F734B9">
              <w:rPr>
                <w:color w:val="000000" w:themeColor="text1"/>
                <w:lang w:val="ru-RU"/>
              </w:rPr>
              <w:t>, лечение</w:t>
            </w:r>
            <w:r w:rsidR="00D41255" w:rsidRPr="00D41255">
              <w:rPr>
                <w:color w:val="000000" w:themeColor="text1"/>
                <w:lang w:val="ru-RU"/>
              </w:rPr>
              <w:t xml:space="preserve"> и </w:t>
            </w:r>
            <w:r w:rsidR="00F734B9">
              <w:rPr>
                <w:color w:val="000000" w:themeColor="text1"/>
                <w:lang w:val="ru-RU"/>
              </w:rPr>
              <w:t>процесс преодоления</w:t>
            </w:r>
            <w:r w:rsidR="00D41255" w:rsidRPr="00D41255">
              <w:rPr>
                <w:color w:val="000000" w:themeColor="text1"/>
                <w:lang w:val="ru-RU"/>
              </w:rPr>
              <w:t xml:space="preserve"> заболеваний.</w:t>
            </w:r>
          </w:p>
          <w:p w:rsidR="00D41255" w:rsidRPr="00D41255" w:rsidRDefault="00D41255" w:rsidP="00D41255">
            <w:pPr>
              <w:rPr>
                <w:color w:val="000000" w:themeColor="text1"/>
                <w:lang w:val="ru-RU"/>
              </w:rPr>
            </w:pPr>
          </w:p>
          <w:p w:rsidR="00D41255" w:rsidRDefault="00D41255" w:rsidP="00D41255">
            <w:pPr>
              <w:rPr>
                <w:color w:val="000000" w:themeColor="text1"/>
                <w:lang w:val="ru-RU"/>
              </w:rPr>
            </w:pPr>
            <w:r w:rsidRPr="00D41255">
              <w:rPr>
                <w:color w:val="000000" w:themeColor="text1"/>
                <w:highlight w:val="yellow"/>
                <w:lang w:val="ru-RU"/>
              </w:rPr>
              <w:t xml:space="preserve"> </w:t>
            </w:r>
            <w:r w:rsidRPr="00D41255">
              <w:rPr>
                <w:color w:val="000000" w:themeColor="text1"/>
                <w:lang w:val="ru-RU"/>
              </w:rPr>
              <w:t>Широкий спектр тестов и его применение</w:t>
            </w:r>
          </w:p>
          <w:p w:rsidR="00D41255" w:rsidRDefault="00D41255" w:rsidP="00D41255">
            <w:pPr>
              <w:rPr>
                <w:color w:val="000000" w:themeColor="text1"/>
                <w:lang w:val="ru-RU"/>
              </w:rPr>
            </w:pPr>
          </w:p>
          <w:p w:rsidR="00D41255" w:rsidRDefault="00D41255" w:rsidP="00D41255">
            <w:pPr>
              <w:rPr>
                <w:lang w:val="ru-RU"/>
              </w:rPr>
            </w:pPr>
            <w:r w:rsidRPr="00D41255">
              <w:rPr>
                <w:lang w:val="ru-RU"/>
              </w:rPr>
              <w:t>Существуют тысячи диагностических тестов, и они классифицир</w:t>
            </w:r>
            <w:r>
              <w:rPr>
                <w:lang w:val="ru-RU"/>
              </w:rPr>
              <w:t>уются</w:t>
            </w:r>
            <w:r w:rsidRPr="00D41255">
              <w:rPr>
                <w:lang w:val="ru-RU"/>
              </w:rPr>
              <w:t xml:space="preserve"> многими способами. Специалисты часто группир</w:t>
            </w:r>
            <w:r>
              <w:rPr>
                <w:lang w:val="ru-RU"/>
              </w:rPr>
              <w:t>уют</w:t>
            </w:r>
            <w:r w:rsidRPr="00D41255">
              <w:rPr>
                <w:lang w:val="ru-RU"/>
              </w:rPr>
              <w:t xml:space="preserve"> их по способу сбора информации или </w:t>
            </w:r>
            <w:r>
              <w:rPr>
                <w:lang w:val="ru-RU"/>
              </w:rPr>
              <w:t xml:space="preserve">по </w:t>
            </w:r>
            <w:r w:rsidRPr="00D41255">
              <w:rPr>
                <w:lang w:val="ru-RU"/>
              </w:rPr>
              <w:t>технологии</w:t>
            </w:r>
            <w:r>
              <w:rPr>
                <w:lang w:val="ru-RU"/>
              </w:rPr>
              <w:t>,</w:t>
            </w:r>
            <w:r w:rsidR="00F734B9">
              <w:rPr>
                <w:lang w:val="ru-RU"/>
              </w:rPr>
              <w:t xml:space="preserve"> </w:t>
            </w:r>
            <w:r>
              <w:rPr>
                <w:lang w:val="ru-RU"/>
              </w:rPr>
              <w:t>которую</w:t>
            </w:r>
            <w:r w:rsidRPr="00D41255">
              <w:rPr>
                <w:lang w:val="ru-RU"/>
              </w:rPr>
              <w:t xml:space="preserve"> они используют. </w:t>
            </w:r>
          </w:p>
          <w:p w:rsidR="00F734B9" w:rsidRDefault="00F734B9" w:rsidP="00D41255">
            <w:pPr>
              <w:rPr>
                <w:lang w:val="ru-RU"/>
              </w:rPr>
            </w:pPr>
          </w:p>
          <w:p w:rsidR="00F734B9" w:rsidRPr="00F734B9" w:rsidRDefault="00F734B9" w:rsidP="00F734B9">
            <w:pPr>
              <w:rPr>
                <w:lang w:val="ru-RU"/>
              </w:rPr>
            </w:pPr>
            <w:r w:rsidRPr="00F734B9">
              <w:rPr>
                <w:lang w:val="ru-RU"/>
              </w:rPr>
              <w:t xml:space="preserve">Хотя точная цифра не известна, </w:t>
            </w:r>
            <w:r w:rsidR="00F83D6E">
              <w:rPr>
                <w:lang w:val="ru-RU"/>
              </w:rPr>
              <w:t xml:space="preserve">но </w:t>
            </w:r>
            <w:r w:rsidRPr="00F734B9">
              <w:rPr>
                <w:lang w:val="ru-RU"/>
              </w:rPr>
              <w:t>в 2008 году центры по контролю и профилактике заболеваний (</w:t>
            </w:r>
            <w:r>
              <w:t>CDC</w:t>
            </w:r>
            <w:r w:rsidRPr="00F734B9">
              <w:rPr>
                <w:lang w:val="ru-RU"/>
              </w:rPr>
              <w:t>) оценили, что приблизител</w:t>
            </w:r>
            <w:r w:rsidR="00F83D6E">
              <w:rPr>
                <w:lang w:val="ru-RU"/>
              </w:rPr>
              <w:t>ьно 6,8 млрд диагностических тестов</w:t>
            </w:r>
            <w:r w:rsidRPr="00F734B9">
              <w:rPr>
                <w:lang w:val="ru-RU"/>
              </w:rPr>
              <w:t xml:space="preserve"> проводились ежегодно в США</w:t>
            </w:r>
            <w:r w:rsidR="00F83D6E">
              <w:rPr>
                <w:lang w:val="ru-RU"/>
              </w:rPr>
              <w:t>.</w:t>
            </w:r>
          </w:p>
          <w:p w:rsidR="00F734B9" w:rsidRPr="00D41255" w:rsidRDefault="00F734B9" w:rsidP="00D41255">
            <w:pPr>
              <w:rPr>
                <w:lang w:val="ru-RU"/>
              </w:rPr>
            </w:pPr>
          </w:p>
          <w:p w:rsidR="00D41255" w:rsidRPr="00D41255" w:rsidRDefault="00D41255" w:rsidP="00D41255">
            <w:pPr>
              <w:rPr>
                <w:color w:val="000000" w:themeColor="text1"/>
                <w:lang w:val="ru-RU"/>
              </w:rPr>
            </w:pPr>
          </w:p>
          <w:p w:rsidR="00264704" w:rsidRPr="00D41255" w:rsidRDefault="00264704" w:rsidP="00260613">
            <w:pPr>
              <w:ind w:right="14"/>
              <w:jc w:val="both"/>
              <w:rPr>
                <w:color w:val="000000" w:themeColor="text1"/>
                <w:highlight w:val="yellow"/>
                <w:lang w:val="ru-RU"/>
              </w:rPr>
            </w:pPr>
          </w:p>
        </w:tc>
      </w:tr>
    </w:tbl>
    <w:p w:rsidR="00F72602" w:rsidRPr="00260613" w:rsidRDefault="00F72602" w:rsidP="0009585F">
      <w:pPr>
        <w:rPr>
          <w:lang w:val="ru-RU"/>
        </w:rPr>
      </w:pPr>
    </w:p>
    <w:p w:rsidR="00F83D6E" w:rsidRDefault="00F83D6E" w:rsidP="0009585F">
      <w:pPr>
        <w:rPr>
          <w:b/>
          <w:lang w:val="ru-RU"/>
        </w:rPr>
      </w:pPr>
    </w:p>
    <w:p w:rsidR="00F83D6E" w:rsidRDefault="00F83D6E" w:rsidP="0009585F">
      <w:pPr>
        <w:rPr>
          <w:b/>
          <w:lang w:val="ru-RU"/>
        </w:rPr>
      </w:pPr>
    </w:p>
    <w:p w:rsidR="00F83D6E" w:rsidRDefault="00F83D6E" w:rsidP="0009585F">
      <w:pPr>
        <w:rPr>
          <w:b/>
          <w:lang w:val="ru-RU"/>
        </w:rPr>
      </w:pPr>
    </w:p>
    <w:p w:rsidR="00F83D6E" w:rsidRDefault="00F83D6E" w:rsidP="0009585F">
      <w:pPr>
        <w:rPr>
          <w:b/>
          <w:lang w:val="ru-RU"/>
        </w:rPr>
      </w:pPr>
    </w:p>
    <w:p w:rsidR="00F83D6E" w:rsidRDefault="00F83D6E" w:rsidP="0009585F">
      <w:pPr>
        <w:rPr>
          <w:b/>
          <w:lang w:val="ru-RU"/>
        </w:rPr>
      </w:pPr>
    </w:p>
    <w:p w:rsidR="00F83D6E" w:rsidRDefault="00F83D6E" w:rsidP="0009585F">
      <w:pPr>
        <w:rPr>
          <w:b/>
          <w:lang w:val="ru-RU"/>
        </w:rPr>
      </w:pPr>
    </w:p>
    <w:p w:rsidR="00F83D6E" w:rsidRDefault="00F83D6E" w:rsidP="0009585F">
      <w:pPr>
        <w:rPr>
          <w:b/>
          <w:lang w:val="ru-RU"/>
        </w:rPr>
      </w:pPr>
    </w:p>
    <w:p w:rsidR="00F83D6E" w:rsidRDefault="00F83D6E" w:rsidP="0009585F">
      <w:pPr>
        <w:rPr>
          <w:b/>
          <w:lang w:val="ru-RU"/>
        </w:rPr>
      </w:pPr>
    </w:p>
    <w:p w:rsidR="00F83D6E" w:rsidRDefault="00F83D6E" w:rsidP="0009585F">
      <w:pPr>
        <w:rPr>
          <w:b/>
          <w:lang w:val="ru-RU"/>
        </w:rPr>
      </w:pPr>
    </w:p>
    <w:p w:rsidR="00F83D6E" w:rsidRDefault="00F83D6E" w:rsidP="0009585F">
      <w:pPr>
        <w:rPr>
          <w:b/>
          <w:lang w:val="ru-RU"/>
        </w:rPr>
      </w:pPr>
    </w:p>
    <w:p w:rsidR="00F83D6E" w:rsidRDefault="00F83D6E" w:rsidP="0009585F">
      <w:pPr>
        <w:rPr>
          <w:b/>
          <w:lang w:val="ru-RU"/>
        </w:rPr>
      </w:pPr>
    </w:p>
    <w:p w:rsidR="00F83D6E" w:rsidRDefault="00F83D6E" w:rsidP="0009585F">
      <w:pPr>
        <w:rPr>
          <w:b/>
          <w:lang w:val="ru-RU"/>
        </w:rPr>
      </w:pPr>
    </w:p>
    <w:p w:rsidR="00F83D6E" w:rsidRDefault="00F83D6E" w:rsidP="0009585F">
      <w:pPr>
        <w:rPr>
          <w:b/>
          <w:lang w:val="ru-RU"/>
        </w:rPr>
      </w:pPr>
    </w:p>
    <w:p w:rsidR="00F83D6E" w:rsidRPr="00F83D6E" w:rsidRDefault="00703EB7" w:rsidP="0009585F">
      <w:pPr>
        <w:rPr>
          <w:b/>
          <w:lang w:val="en-US"/>
        </w:rPr>
      </w:pPr>
      <w:r w:rsidRPr="00703EB7">
        <w:rPr>
          <w:b/>
        </w:rPr>
        <w:t>Table 1. Categories of Diagnostic Tests</w:t>
      </w:r>
    </w:p>
    <w:p w:rsidR="00703EB7" w:rsidRDefault="00703EB7" w:rsidP="00703EB7">
      <w:pPr>
        <w:rPr>
          <w:lang w:val="en-US"/>
        </w:rPr>
      </w:pPr>
    </w:p>
    <w:tbl>
      <w:tblPr>
        <w:tblStyle w:val="a4"/>
        <w:tblW w:w="0" w:type="auto"/>
        <w:tblLook w:val="04A0"/>
      </w:tblPr>
      <w:tblGrid>
        <w:gridCol w:w="2660"/>
        <w:gridCol w:w="3827"/>
        <w:gridCol w:w="3934"/>
      </w:tblGrid>
      <w:tr w:rsidR="00703EB7" w:rsidTr="00C75EEA">
        <w:tc>
          <w:tcPr>
            <w:tcW w:w="2660" w:type="dxa"/>
          </w:tcPr>
          <w:p w:rsidR="00703EB7" w:rsidRPr="00C75EEA" w:rsidRDefault="00C75EEA" w:rsidP="00703EB7">
            <w:pPr>
              <w:rPr>
                <w:b/>
                <w:lang w:val="en-US"/>
              </w:rPr>
            </w:pPr>
            <w:r w:rsidRPr="00C75EEA">
              <w:rPr>
                <w:b/>
                <w:lang w:val="en-US"/>
              </w:rPr>
              <w:t>Test C</w:t>
            </w:r>
            <w:r w:rsidR="00703EB7" w:rsidRPr="00C75EEA">
              <w:rPr>
                <w:b/>
                <w:lang w:val="en-US"/>
              </w:rPr>
              <w:t>ategory</w:t>
            </w:r>
          </w:p>
        </w:tc>
        <w:tc>
          <w:tcPr>
            <w:tcW w:w="3827" w:type="dxa"/>
          </w:tcPr>
          <w:p w:rsidR="00703EB7" w:rsidRPr="00C75EEA" w:rsidRDefault="00C75EEA" w:rsidP="00703EB7">
            <w:pPr>
              <w:rPr>
                <w:b/>
                <w:lang w:val="en-US"/>
              </w:rPr>
            </w:pPr>
            <w:r w:rsidRPr="00C75EEA">
              <w:rPr>
                <w:b/>
                <w:lang w:val="en-US"/>
              </w:rPr>
              <w:t>Test P</w:t>
            </w:r>
            <w:r w:rsidR="001D49EE" w:rsidRPr="00C75EEA">
              <w:rPr>
                <w:b/>
                <w:lang w:val="en-US"/>
              </w:rPr>
              <w:t>urpose</w:t>
            </w:r>
          </w:p>
        </w:tc>
        <w:tc>
          <w:tcPr>
            <w:tcW w:w="3934" w:type="dxa"/>
          </w:tcPr>
          <w:p w:rsidR="00703EB7" w:rsidRPr="00C75EEA" w:rsidRDefault="001D49EE" w:rsidP="00703EB7">
            <w:pPr>
              <w:rPr>
                <w:b/>
                <w:lang w:val="en-US"/>
              </w:rPr>
            </w:pPr>
            <w:r w:rsidRPr="00C75EEA">
              <w:rPr>
                <w:b/>
                <w:lang w:val="en-US"/>
              </w:rPr>
              <w:t>Examples</w:t>
            </w:r>
          </w:p>
        </w:tc>
      </w:tr>
      <w:tr w:rsidR="00703EB7" w:rsidTr="00C75EEA">
        <w:tc>
          <w:tcPr>
            <w:tcW w:w="2660" w:type="dxa"/>
          </w:tcPr>
          <w:p w:rsidR="00703EB7" w:rsidRDefault="00C75EEA" w:rsidP="00703EB7">
            <w:pPr>
              <w:rPr>
                <w:lang w:val="en-US"/>
              </w:rPr>
            </w:pPr>
            <w:r>
              <w:t>General Chemistry</w:t>
            </w:r>
          </w:p>
        </w:tc>
        <w:tc>
          <w:tcPr>
            <w:tcW w:w="3827" w:type="dxa"/>
          </w:tcPr>
          <w:p w:rsidR="00703EB7" w:rsidRDefault="00C75EEA" w:rsidP="00703EB7">
            <w:pPr>
              <w:rPr>
                <w:lang w:val="en-US"/>
              </w:rPr>
            </w:pPr>
            <w:r>
              <w:t>Measurements of base compounds in the body</w:t>
            </w:r>
          </w:p>
        </w:tc>
        <w:tc>
          <w:tcPr>
            <w:tcW w:w="3934" w:type="dxa"/>
          </w:tcPr>
          <w:p w:rsidR="00C75EEA" w:rsidRDefault="00C75EEA" w:rsidP="00C75EEA">
            <w:pPr>
              <w:pStyle w:val="ae"/>
              <w:numPr>
                <w:ilvl w:val="0"/>
                <w:numId w:val="3"/>
              </w:numPr>
            </w:pPr>
            <w:r>
              <w:t xml:space="preserve">Urinalysis test strips  </w:t>
            </w:r>
          </w:p>
          <w:p w:rsidR="00C75EEA" w:rsidRDefault="00C75EEA" w:rsidP="00C75EEA">
            <w:pPr>
              <w:pStyle w:val="ae"/>
              <w:numPr>
                <w:ilvl w:val="0"/>
                <w:numId w:val="3"/>
              </w:numPr>
            </w:pPr>
            <w:r>
              <w:t xml:space="preserve">Calcium level test  </w:t>
            </w:r>
          </w:p>
          <w:p w:rsidR="00C75EEA" w:rsidRDefault="00C75EEA" w:rsidP="00C75EEA">
            <w:pPr>
              <w:pStyle w:val="ae"/>
              <w:numPr>
                <w:ilvl w:val="0"/>
                <w:numId w:val="3"/>
              </w:numPr>
            </w:pPr>
            <w:r>
              <w:t xml:space="preserve">HbA1c tests  </w:t>
            </w:r>
          </w:p>
          <w:p w:rsidR="00703EB7" w:rsidRPr="00C75EEA" w:rsidRDefault="00C75EEA" w:rsidP="00C75EEA">
            <w:pPr>
              <w:pStyle w:val="ae"/>
              <w:numPr>
                <w:ilvl w:val="0"/>
                <w:numId w:val="3"/>
              </w:numPr>
              <w:rPr>
                <w:lang w:val="en-US"/>
              </w:rPr>
            </w:pPr>
            <w:r>
              <w:t>Fecal occult blood tests (FOBT)</w:t>
            </w:r>
          </w:p>
        </w:tc>
      </w:tr>
      <w:tr w:rsidR="00703EB7" w:rsidTr="00C75EEA">
        <w:tc>
          <w:tcPr>
            <w:tcW w:w="2660" w:type="dxa"/>
          </w:tcPr>
          <w:p w:rsidR="00703EB7" w:rsidRDefault="00C75EEA" w:rsidP="00703EB7">
            <w:pPr>
              <w:rPr>
                <w:lang w:val="en-US"/>
              </w:rPr>
            </w:pPr>
            <w:r>
              <w:t>Immunochemistry</w:t>
            </w:r>
          </w:p>
        </w:tc>
        <w:tc>
          <w:tcPr>
            <w:tcW w:w="3827" w:type="dxa"/>
          </w:tcPr>
          <w:p w:rsidR="00703EB7" w:rsidRDefault="00C75EEA" w:rsidP="00703EB7">
            <w:pPr>
              <w:rPr>
                <w:lang w:val="en-US"/>
              </w:rPr>
            </w:pPr>
            <w:r>
              <w:t>Match antibody-antigen response to indicate the presence or level of a protein</w:t>
            </w:r>
          </w:p>
        </w:tc>
        <w:tc>
          <w:tcPr>
            <w:tcW w:w="3934" w:type="dxa"/>
          </w:tcPr>
          <w:p w:rsidR="009A5B8C" w:rsidRDefault="009A5B8C" w:rsidP="009A5B8C">
            <w:pPr>
              <w:pStyle w:val="ae"/>
              <w:numPr>
                <w:ilvl w:val="0"/>
                <w:numId w:val="3"/>
              </w:numPr>
            </w:pPr>
            <w:r>
              <w:t>Immunoassay test for troponin</w:t>
            </w:r>
          </w:p>
          <w:p w:rsidR="009A5B8C" w:rsidRDefault="009A5B8C" w:rsidP="009A5B8C">
            <w:pPr>
              <w:pStyle w:val="ae"/>
              <w:numPr>
                <w:ilvl w:val="0"/>
                <w:numId w:val="3"/>
              </w:numPr>
            </w:pPr>
            <w:r>
              <w:t>Antibiotic susceptibility tests</w:t>
            </w:r>
          </w:p>
          <w:p w:rsidR="009A5B8C" w:rsidRDefault="009A5B8C" w:rsidP="009A5B8C">
            <w:pPr>
              <w:pStyle w:val="ae"/>
              <w:numPr>
                <w:ilvl w:val="0"/>
                <w:numId w:val="3"/>
              </w:numPr>
            </w:pPr>
            <w:r>
              <w:t xml:space="preserve">Alpha-fetoprotein (AFP) tests </w:t>
            </w:r>
          </w:p>
          <w:p w:rsidR="009A5B8C" w:rsidRDefault="009A5B8C" w:rsidP="009A5B8C">
            <w:pPr>
              <w:pStyle w:val="ae"/>
              <w:numPr>
                <w:ilvl w:val="0"/>
                <w:numId w:val="3"/>
              </w:numPr>
            </w:pPr>
            <w:r>
              <w:t xml:space="preserve">HIV antibody tests  </w:t>
            </w:r>
          </w:p>
          <w:p w:rsidR="009A5B8C" w:rsidRDefault="009A5B8C" w:rsidP="009A5B8C">
            <w:pPr>
              <w:pStyle w:val="ae"/>
              <w:numPr>
                <w:ilvl w:val="0"/>
                <w:numId w:val="3"/>
              </w:numPr>
            </w:pPr>
            <w:r>
              <w:t xml:space="preserve">Substance abuse tests  </w:t>
            </w:r>
          </w:p>
          <w:p w:rsidR="00703EB7" w:rsidRPr="009A5B8C" w:rsidRDefault="009A5B8C" w:rsidP="009A5B8C">
            <w:pPr>
              <w:pStyle w:val="ae"/>
              <w:numPr>
                <w:ilvl w:val="0"/>
                <w:numId w:val="3"/>
              </w:numPr>
              <w:rPr>
                <w:lang w:val="en-US"/>
              </w:rPr>
            </w:pPr>
            <w:r>
              <w:t>Tumor marker tests</w:t>
            </w:r>
          </w:p>
        </w:tc>
      </w:tr>
      <w:tr w:rsidR="00703EB7" w:rsidTr="00C75EEA">
        <w:tc>
          <w:tcPr>
            <w:tcW w:w="2660" w:type="dxa"/>
          </w:tcPr>
          <w:p w:rsidR="00703EB7" w:rsidRDefault="009A5B8C" w:rsidP="00703EB7">
            <w:pPr>
              <w:rPr>
                <w:lang w:val="en-US"/>
              </w:rPr>
            </w:pPr>
            <w:r>
              <w:t>Hematology / Cytology</w:t>
            </w:r>
          </w:p>
        </w:tc>
        <w:tc>
          <w:tcPr>
            <w:tcW w:w="3827" w:type="dxa"/>
          </w:tcPr>
          <w:p w:rsidR="00703EB7" w:rsidRDefault="009A5B8C" w:rsidP="00703EB7">
            <w:pPr>
              <w:rPr>
                <w:lang w:val="en-US"/>
              </w:rPr>
            </w:pPr>
            <w:r>
              <w:t>Study of the blood, bloodproducingorgans, and cells of the body</w:t>
            </w:r>
          </w:p>
        </w:tc>
        <w:tc>
          <w:tcPr>
            <w:tcW w:w="3934" w:type="dxa"/>
          </w:tcPr>
          <w:p w:rsidR="009A5B8C" w:rsidRPr="009A5B8C" w:rsidRDefault="009A5B8C" w:rsidP="009A5B8C">
            <w:pPr>
              <w:pStyle w:val="ae"/>
              <w:numPr>
                <w:ilvl w:val="0"/>
                <w:numId w:val="3"/>
              </w:numPr>
              <w:rPr>
                <w:lang w:val="en-US"/>
              </w:rPr>
            </w:pPr>
            <w:r>
              <w:t>Complete blood count</w:t>
            </w:r>
          </w:p>
          <w:p w:rsidR="009A5B8C" w:rsidRPr="009A5B8C" w:rsidRDefault="009A5B8C" w:rsidP="009A5B8C">
            <w:pPr>
              <w:pStyle w:val="ae"/>
              <w:numPr>
                <w:ilvl w:val="0"/>
                <w:numId w:val="3"/>
              </w:numPr>
              <w:rPr>
                <w:lang w:val="en-US"/>
              </w:rPr>
            </w:pPr>
            <w:r>
              <w:t>Coagulation tests (e.g., INR)</w:t>
            </w:r>
          </w:p>
          <w:p w:rsidR="00703EB7" w:rsidRPr="009A5B8C" w:rsidRDefault="009A5B8C" w:rsidP="009A5B8C">
            <w:pPr>
              <w:pStyle w:val="ae"/>
              <w:numPr>
                <w:ilvl w:val="0"/>
                <w:numId w:val="3"/>
              </w:numPr>
              <w:rPr>
                <w:lang w:val="en-US"/>
              </w:rPr>
            </w:pPr>
            <w:r>
              <w:t>Papanicolaou (PAP) smear</w:t>
            </w:r>
          </w:p>
        </w:tc>
      </w:tr>
      <w:tr w:rsidR="00C75EEA" w:rsidTr="00C75EEA">
        <w:tc>
          <w:tcPr>
            <w:tcW w:w="2660" w:type="dxa"/>
          </w:tcPr>
          <w:p w:rsidR="00C75EEA" w:rsidRDefault="009A5B8C" w:rsidP="00703EB7">
            <w:pPr>
              <w:rPr>
                <w:lang w:val="en-US"/>
              </w:rPr>
            </w:pPr>
            <w:r>
              <w:t>Microbiology / Infectious Disease</w:t>
            </w:r>
          </w:p>
        </w:tc>
        <w:tc>
          <w:tcPr>
            <w:tcW w:w="3827" w:type="dxa"/>
          </w:tcPr>
          <w:p w:rsidR="00C75EEA" w:rsidRDefault="009A5B8C" w:rsidP="00703EB7">
            <w:pPr>
              <w:rPr>
                <w:lang w:val="en-US"/>
              </w:rPr>
            </w:pPr>
            <w:r>
              <w:t>Detection of disease-causing agents</w:t>
            </w:r>
          </w:p>
        </w:tc>
        <w:tc>
          <w:tcPr>
            <w:tcW w:w="3934" w:type="dxa"/>
          </w:tcPr>
          <w:p w:rsidR="009A5B8C" w:rsidRDefault="009A5B8C" w:rsidP="009A5B8C">
            <w:pPr>
              <w:pStyle w:val="ae"/>
              <w:numPr>
                <w:ilvl w:val="0"/>
                <w:numId w:val="3"/>
              </w:numPr>
            </w:pPr>
            <w:r>
              <w:t>Streptococcal testing</w:t>
            </w:r>
          </w:p>
          <w:p w:rsidR="009A5B8C" w:rsidRPr="009A5B8C" w:rsidRDefault="009A5B8C" w:rsidP="009A5B8C">
            <w:pPr>
              <w:pStyle w:val="ae"/>
              <w:numPr>
                <w:ilvl w:val="0"/>
                <w:numId w:val="3"/>
              </w:numPr>
              <w:rPr>
                <w:lang w:val="en-US"/>
              </w:rPr>
            </w:pPr>
            <w:r>
              <w:t xml:space="preserve">Bacterial urine testing / urine culture  </w:t>
            </w:r>
          </w:p>
          <w:p w:rsidR="00C75EEA" w:rsidRPr="009A5B8C" w:rsidRDefault="009A5B8C" w:rsidP="009A5B8C">
            <w:pPr>
              <w:pStyle w:val="ae"/>
              <w:numPr>
                <w:ilvl w:val="0"/>
                <w:numId w:val="3"/>
              </w:numPr>
              <w:rPr>
                <w:lang w:val="en-US"/>
              </w:rPr>
            </w:pPr>
            <w:r>
              <w:t>West Nile virus blood screening</w:t>
            </w:r>
          </w:p>
        </w:tc>
      </w:tr>
      <w:tr w:rsidR="00C75EEA" w:rsidTr="00C75EEA">
        <w:tc>
          <w:tcPr>
            <w:tcW w:w="2660" w:type="dxa"/>
          </w:tcPr>
          <w:p w:rsidR="00C75EEA" w:rsidRDefault="009A5B8C" w:rsidP="00703EB7">
            <w:pPr>
              <w:rPr>
                <w:lang w:val="en-US"/>
              </w:rPr>
            </w:pPr>
            <w:r>
              <w:t>Molecular</w:t>
            </w:r>
          </w:p>
        </w:tc>
        <w:tc>
          <w:tcPr>
            <w:tcW w:w="3827" w:type="dxa"/>
          </w:tcPr>
          <w:p w:rsidR="00C75EEA" w:rsidRDefault="009A5B8C" w:rsidP="00703EB7">
            <w:pPr>
              <w:rPr>
                <w:lang w:val="en-US"/>
              </w:rPr>
            </w:pPr>
            <w:r>
              <w:t>Study of DNA and RNA to detect genetic sequences that may indicate presence or susceptibility to disease</w:t>
            </w:r>
          </w:p>
        </w:tc>
        <w:tc>
          <w:tcPr>
            <w:tcW w:w="3934" w:type="dxa"/>
          </w:tcPr>
          <w:p w:rsidR="009A5B8C" w:rsidRPr="009A5B8C" w:rsidRDefault="009A5B8C" w:rsidP="009A5B8C">
            <w:pPr>
              <w:pStyle w:val="ae"/>
              <w:numPr>
                <w:ilvl w:val="0"/>
                <w:numId w:val="3"/>
              </w:numPr>
              <w:rPr>
                <w:lang w:val="en-US"/>
              </w:rPr>
            </w:pPr>
            <w:r>
              <w:t xml:space="preserve">HER2/neu over-expression testing to identify patients who are more likely to respond to the breast cancer drug Herceptin </w:t>
            </w:r>
          </w:p>
          <w:p w:rsidR="009A5B8C" w:rsidRPr="009A5B8C" w:rsidRDefault="009A5B8C" w:rsidP="009A5B8C">
            <w:pPr>
              <w:pStyle w:val="ae"/>
              <w:numPr>
                <w:ilvl w:val="0"/>
                <w:numId w:val="3"/>
              </w:numPr>
              <w:rPr>
                <w:lang w:val="en-US"/>
              </w:rPr>
            </w:pPr>
            <w:r>
              <w:t>BRCA-1 and BRCA-2 testing to indicate an individual’s risk of developing breast or ovarian cancer</w:t>
            </w:r>
          </w:p>
          <w:p w:rsidR="009A5B8C" w:rsidRPr="009A5B8C" w:rsidRDefault="009A5B8C" w:rsidP="009A5B8C">
            <w:pPr>
              <w:pStyle w:val="ae"/>
              <w:numPr>
                <w:ilvl w:val="0"/>
                <w:numId w:val="3"/>
              </w:numPr>
              <w:rPr>
                <w:lang w:val="en-US"/>
              </w:rPr>
            </w:pPr>
            <w:r>
              <w:t>Nucleic acid hybridization tests and nucleic acid amplification tests</w:t>
            </w:r>
          </w:p>
          <w:p w:rsidR="005F4024" w:rsidRPr="005F4024" w:rsidRDefault="009A5B8C" w:rsidP="009A5B8C">
            <w:pPr>
              <w:pStyle w:val="ae"/>
              <w:numPr>
                <w:ilvl w:val="0"/>
                <w:numId w:val="3"/>
              </w:numPr>
              <w:rPr>
                <w:lang w:val="en-US"/>
              </w:rPr>
            </w:pPr>
            <w:r>
              <w:t xml:space="preserve">Pharmacogenomic profiling </w:t>
            </w:r>
          </w:p>
          <w:p w:rsidR="00C75EEA" w:rsidRPr="009A5B8C" w:rsidRDefault="009A5B8C" w:rsidP="009A5B8C">
            <w:pPr>
              <w:pStyle w:val="ae"/>
              <w:numPr>
                <w:ilvl w:val="0"/>
                <w:numId w:val="3"/>
              </w:numPr>
              <w:rPr>
                <w:lang w:val="en-US"/>
              </w:rPr>
            </w:pPr>
            <w:bookmarkStart w:id="0" w:name="_GoBack"/>
            <w:bookmarkEnd w:id="0"/>
            <w:r>
              <w:t>HIV viral load testing and other HIV assays</w:t>
            </w:r>
          </w:p>
        </w:tc>
      </w:tr>
    </w:tbl>
    <w:p w:rsidR="00703EB7" w:rsidRPr="00347231" w:rsidRDefault="00703EB7" w:rsidP="00703EB7">
      <w:pPr>
        <w:rPr>
          <w:lang w:val="en-US"/>
        </w:rPr>
      </w:pPr>
    </w:p>
    <w:p w:rsidR="00F83D6E" w:rsidRDefault="00F83D6E" w:rsidP="00703EB7">
      <w:pPr>
        <w:rPr>
          <w:lang w:val="ru-RU"/>
        </w:rPr>
      </w:pPr>
      <w:r>
        <w:rPr>
          <w:lang w:val="ru-RU"/>
        </w:rPr>
        <w:t>Таблица №1. Категории диагностических тестов.</w:t>
      </w:r>
    </w:p>
    <w:tbl>
      <w:tblPr>
        <w:tblStyle w:val="a4"/>
        <w:tblW w:w="0" w:type="auto"/>
        <w:tblLook w:val="04A0"/>
      </w:tblPr>
      <w:tblGrid>
        <w:gridCol w:w="3473"/>
        <w:gridCol w:w="3474"/>
        <w:gridCol w:w="3474"/>
      </w:tblGrid>
      <w:tr w:rsidR="00F83D6E" w:rsidTr="00F83D6E">
        <w:tc>
          <w:tcPr>
            <w:tcW w:w="3473" w:type="dxa"/>
          </w:tcPr>
          <w:p w:rsidR="00F83D6E" w:rsidRPr="00F83D6E" w:rsidRDefault="00F83D6E" w:rsidP="00703EB7">
            <w:pPr>
              <w:rPr>
                <w:b/>
                <w:lang w:val="ru-RU"/>
              </w:rPr>
            </w:pPr>
            <w:r w:rsidRPr="00F83D6E">
              <w:rPr>
                <w:b/>
                <w:lang w:val="ru-RU"/>
              </w:rPr>
              <w:t>Категория теста</w:t>
            </w:r>
          </w:p>
        </w:tc>
        <w:tc>
          <w:tcPr>
            <w:tcW w:w="3474" w:type="dxa"/>
          </w:tcPr>
          <w:p w:rsidR="00F83D6E" w:rsidRPr="00F83D6E" w:rsidRDefault="00F83D6E" w:rsidP="00703EB7">
            <w:pPr>
              <w:rPr>
                <w:b/>
                <w:lang w:val="ru-RU"/>
              </w:rPr>
            </w:pPr>
            <w:r w:rsidRPr="00F83D6E">
              <w:rPr>
                <w:b/>
                <w:lang w:val="ru-RU"/>
              </w:rPr>
              <w:t>Цель теста</w:t>
            </w:r>
          </w:p>
        </w:tc>
        <w:tc>
          <w:tcPr>
            <w:tcW w:w="3474" w:type="dxa"/>
          </w:tcPr>
          <w:p w:rsidR="00F83D6E" w:rsidRPr="00F83D6E" w:rsidRDefault="00F83D6E" w:rsidP="00703EB7">
            <w:pPr>
              <w:rPr>
                <w:b/>
                <w:lang w:val="ru-RU"/>
              </w:rPr>
            </w:pPr>
            <w:r w:rsidRPr="00F83D6E">
              <w:rPr>
                <w:b/>
                <w:lang w:val="ru-RU"/>
              </w:rPr>
              <w:t>Примеры</w:t>
            </w:r>
          </w:p>
        </w:tc>
      </w:tr>
      <w:tr w:rsidR="00F83D6E" w:rsidRPr="00347231" w:rsidTr="00F83D6E">
        <w:tc>
          <w:tcPr>
            <w:tcW w:w="3473" w:type="dxa"/>
          </w:tcPr>
          <w:p w:rsidR="00F83D6E" w:rsidRDefault="00A2490D" w:rsidP="00703EB7">
            <w:pPr>
              <w:rPr>
                <w:lang w:val="ru-RU"/>
              </w:rPr>
            </w:pPr>
            <w:r>
              <w:rPr>
                <w:lang w:val="ru-RU"/>
              </w:rPr>
              <w:t>Общий химический состав</w:t>
            </w:r>
          </w:p>
        </w:tc>
        <w:tc>
          <w:tcPr>
            <w:tcW w:w="3474" w:type="dxa"/>
          </w:tcPr>
          <w:p w:rsidR="00F83D6E" w:rsidRPr="00A2490D" w:rsidRDefault="00A2490D" w:rsidP="00703EB7">
            <w:pPr>
              <w:rPr>
                <w:lang w:val="ru-RU"/>
              </w:rPr>
            </w:pPr>
            <w:r w:rsidRPr="00A2490D">
              <w:rPr>
                <w:lang w:val="ru-RU"/>
              </w:rPr>
              <w:t xml:space="preserve">базовый </w:t>
            </w:r>
            <w:r>
              <w:rPr>
                <w:lang w:val="ru-RU"/>
              </w:rPr>
              <w:t xml:space="preserve">состав </w:t>
            </w:r>
            <w:r w:rsidRPr="00A2490D">
              <w:rPr>
                <w:lang w:val="ru-RU"/>
              </w:rPr>
              <w:t>соединений в организме</w:t>
            </w:r>
          </w:p>
        </w:tc>
        <w:tc>
          <w:tcPr>
            <w:tcW w:w="3474" w:type="dxa"/>
          </w:tcPr>
          <w:p w:rsidR="00F83D6E" w:rsidRDefault="00A2490D" w:rsidP="00703EB7">
            <w:pPr>
              <w:rPr>
                <w:lang w:val="ru-RU"/>
              </w:rPr>
            </w:pPr>
            <w:r w:rsidRPr="00347231">
              <w:rPr>
                <w:lang w:val="ru-RU"/>
              </w:rPr>
              <w:t xml:space="preserve">- </w:t>
            </w:r>
            <w:r>
              <w:rPr>
                <w:lang w:val="ru-RU"/>
              </w:rPr>
              <w:t>А</w:t>
            </w:r>
            <w:r w:rsidRPr="00347231">
              <w:rPr>
                <w:lang w:val="ru-RU"/>
              </w:rPr>
              <w:t>нализ мочи тест-полоски</w:t>
            </w:r>
          </w:p>
          <w:p w:rsidR="00A2490D" w:rsidRDefault="00A2490D" w:rsidP="00A2490D">
            <w:pPr>
              <w:rPr>
                <w:lang w:val="ru-RU"/>
              </w:rPr>
            </w:pPr>
            <w:r w:rsidRPr="00347231">
              <w:rPr>
                <w:lang w:val="ru-RU"/>
              </w:rPr>
              <w:t xml:space="preserve">- Проверить уровень кальция </w:t>
            </w:r>
          </w:p>
          <w:p w:rsidR="00A2490D" w:rsidRDefault="00A2490D" w:rsidP="00A2490D">
            <w:pPr>
              <w:rPr>
                <w:lang w:val="ru-RU"/>
              </w:rPr>
            </w:pPr>
            <w:r w:rsidRPr="00347231">
              <w:rPr>
                <w:lang w:val="ru-RU"/>
              </w:rPr>
              <w:t xml:space="preserve">- </w:t>
            </w:r>
            <w:r w:rsidRPr="00A2490D">
              <w:rPr>
                <w:highlight w:val="yellow"/>
              </w:rPr>
              <w:t>hba</w:t>
            </w:r>
            <w:r w:rsidRPr="00347231">
              <w:rPr>
                <w:highlight w:val="yellow"/>
                <w:lang w:val="ru-RU"/>
              </w:rPr>
              <w:t>1 тесты</w:t>
            </w:r>
            <w:r w:rsidRPr="00347231">
              <w:rPr>
                <w:lang w:val="ru-RU"/>
              </w:rPr>
              <w:t xml:space="preserve"> </w:t>
            </w:r>
          </w:p>
          <w:p w:rsidR="00A2490D" w:rsidRPr="00A2490D" w:rsidRDefault="00A2490D" w:rsidP="00A2490D">
            <w:pPr>
              <w:rPr>
                <w:lang w:val="ru-RU"/>
              </w:rPr>
            </w:pPr>
            <w:r w:rsidRPr="00A2490D">
              <w:rPr>
                <w:lang w:val="ru-RU"/>
              </w:rPr>
              <w:t>- Фекальный анализ крови (СКК)</w:t>
            </w:r>
          </w:p>
          <w:p w:rsidR="00A2490D" w:rsidRPr="00A2490D" w:rsidRDefault="00A2490D" w:rsidP="00703EB7">
            <w:pPr>
              <w:rPr>
                <w:lang w:val="ru-RU"/>
              </w:rPr>
            </w:pPr>
          </w:p>
        </w:tc>
      </w:tr>
      <w:tr w:rsidR="00F83D6E" w:rsidRPr="00347231" w:rsidTr="00F83D6E">
        <w:tc>
          <w:tcPr>
            <w:tcW w:w="3473" w:type="dxa"/>
          </w:tcPr>
          <w:p w:rsidR="00F83D6E" w:rsidRDefault="00F83D6E" w:rsidP="00703EB7">
            <w:pPr>
              <w:rPr>
                <w:lang w:val="ru-RU"/>
              </w:rPr>
            </w:pPr>
          </w:p>
        </w:tc>
        <w:tc>
          <w:tcPr>
            <w:tcW w:w="3474" w:type="dxa"/>
          </w:tcPr>
          <w:p w:rsidR="00F83D6E" w:rsidRDefault="00F83D6E" w:rsidP="00703EB7">
            <w:pPr>
              <w:rPr>
                <w:lang w:val="ru-RU"/>
              </w:rPr>
            </w:pPr>
          </w:p>
        </w:tc>
        <w:tc>
          <w:tcPr>
            <w:tcW w:w="3474" w:type="dxa"/>
          </w:tcPr>
          <w:p w:rsidR="00F83D6E" w:rsidRDefault="00F83D6E" w:rsidP="00703EB7">
            <w:pPr>
              <w:rPr>
                <w:lang w:val="ru-RU"/>
              </w:rPr>
            </w:pPr>
          </w:p>
        </w:tc>
      </w:tr>
      <w:tr w:rsidR="00F83D6E" w:rsidRPr="00347231" w:rsidTr="00F83D6E">
        <w:tc>
          <w:tcPr>
            <w:tcW w:w="3473" w:type="dxa"/>
          </w:tcPr>
          <w:p w:rsidR="00F83D6E" w:rsidRDefault="00F83D6E" w:rsidP="00703EB7">
            <w:pPr>
              <w:rPr>
                <w:lang w:val="ru-RU"/>
              </w:rPr>
            </w:pPr>
          </w:p>
        </w:tc>
        <w:tc>
          <w:tcPr>
            <w:tcW w:w="3474" w:type="dxa"/>
          </w:tcPr>
          <w:p w:rsidR="00F83D6E" w:rsidRDefault="00F83D6E" w:rsidP="00703EB7">
            <w:pPr>
              <w:rPr>
                <w:lang w:val="ru-RU"/>
              </w:rPr>
            </w:pPr>
          </w:p>
        </w:tc>
        <w:tc>
          <w:tcPr>
            <w:tcW w:w="3474" w:type="dxa"/>
          </w:tcPr>
          <w:p w:rsidR="00F83D6E" w:rsidRDefault="00F83D6E" w:rsidP="00703EB7">
            <w:pPr>
              <w:rPr>
                <w:lang w:val="ru-RU"/>
              </w:rPr>
            </w:pPr>
          </w:p>
        </w:tc>
      </w:tr>
      <w:tr w:rsidR="00F83D6E" w:rsidRPr="00347231" w:rsidTr="00F83D6E">
        <w:tc>
          <w:tcPr>
            <w:tcW w:w="3473" w:type="dxa"/>
          </w:tcPr>
          <w:p w:rsidR="00F83D6E" w:rsidRDefault="00F83D6E" w:rsidP="00703EB7">
            <w:pPr>
              <w:rPr>
                <w:lang w:val="ru-RU"/>
              </w:rPr>
            </w:pPr>
          </w:p>
        </w:tc>
        <w:tc>
          <w:tcPr>
            <w:tcW w:w="3474" w:type="dxa"/>
          </w:tcPr>
          <w:p w:rsidR="00F83D6E" w:rsidRDefault="00F83D6E" w:rsidP="00703EB7">
            <w:pPr>
              <w:rPr>
                <w:lang w:val="ru-RU"/>
              </w:rPr>
            </w:pPr>
          </w:p>
        </w:tc>
        <w:tc>
          <w:tcPr>
            <w:tcW w:w="3474" w:type="dxa"/>
          </w:tcPr>
          <w:p w:rsidR="00F83D6E" w:rsidRDefault="00F83D6E" w:rsidP="00703EB7">
            <w:pPr>
              <w:rPr>
                <w:lang w:val="ru-RU"/>
              </w:rPr>
            </w:pPr>
          </w:p>
        </w:tc>
      </w:tr>
    </w:tbl>
    <w:p w:rsidR="00F83D6E" w:rsidRPr="00F83D6E" w:rsidRDefault="00F83D6E" w:rsidP="00703EB7">
      <w:pPr>
        <w:rPr>
          <w:lang w:val="ru-RU"/>
        </w:rPr>
      </w:pPr>
    </w:p>
    <w:sectPr w:rsidR="00F83D6E" w:rsidRPr="00F83D6E" w:rsidSect="008F13F2">
      <w:headerReference w:type="default" r:id="rId8"/>
      <w:pgSz w:w="11906" w:h="16838"/>
      <w:pgMar w:top="1134" w:right="850"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4772" w:rsidRDefault="00774772" w:rsidP="000366D1">
      <w:r>
        <w:separator/>
      </w:r>
    </w:p>
  </w:endnote>
  <w:endnote w:type="continuationSeparator" w:id="1">
    <w:p w:rsidR="00774772" w:rsidRDefault="00774772" w:rsidP="000366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4772" w:rsidRDefault="00774772" w:rsidP="000366D1">
      <w:r>
        <w:separator/>
      </w:r>
    </w:p>
  </w:footnote>
  <w:footnote w:type="continuationSeparator" w:id="1">
    <w:p w:rsidR="00774772" w:rsidRDefault="00774772" w:rsidP="000366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6D1" w:rsidRPr="00433CCD" w:rsidRDefault="000366D1" w:rsidP="000366D1">
    <w:pPr>
      <w:pStyle w:val="aa"/>
      <w:jc w:val="center"/>
      <w:rPr>
        <w:rFonts w:ascii="Verdana" w:hAnsi="Verdana"/>
        <w:i/>
        <w:sz w:val="16"/>
        <w:szCs w:val="16"/>
        <w:lang w:val="ru-RU"/>
      </w:rPr>
    </w:pPr>
    <w:r>
      <w:rPr>
        <w:rFonts w:ascii="Verdana" w:hAnsi="Verdana"/>
        <w:i/>
        <w:color w:val="1F497D"/>
        <w:sz w:val="16"/>
        <w:szCs w:val="16"/>
        <w:lang w:val="en-US"/>
      </w:rPr>
      <w:t>By performing this task</w:t>
    </w:r>
    <w:r w:rsidRPr="002606FB">
      <w:rPr>
        <w:rFonts w:ascii="Verdana" w:hAnsi="Verdana"/>
        <w:i/>
        <w:color w:val="1F497D"/>
        <w:sz w:val="16"/>
        <w:szCs w:val="16"/>
        <w:lang w:val="en-US"/>
      </w:rPr>
      <w:t xml:space="preserve">, </w:t>
    </w:r>
    <w:r>
      <w:rPr>
        <w:rFonts w:ascii="Verdana" w:hAnsi="Verdana"/>
        <w:i/>
        <w:color w:val="1F497D"/>
        <w:sz w:val="16"/>
        <w:szCs w:val="16"/>
        <w:lang w:val="en-US"/>
      </w:rPr>
      <w:t xml:space="preserve">youundertaketokeepconfidential allinformation provided by </w:t>
    </w:r>
    <w:r w:rsidRPr="00F65704">
      <w:rPr>
        <w:rFonts w:ascii="Verdana" w:hAnsi="Verdana"/>
        <w:b/>
        <w:i/>
        <w:color w:val="1F497D"/>
        <w:sz w:val="18"/>
        <w:szCs w:val="18"/>
        <w:lang w:val="en-US"/>
      </w:rPr>
      <w:t>PlanetaService</w:t>
    </w:r>
    <w:r>
      <w:rPr>
        <w:rFonts w:ascii="Verdana" w:hAnsi="Verdana"/>
        <w:i/>
        <w:color w:val="1F497D"/>
        <w:sz w:val="16"/>
        <w:szCs w:val="16"/>
        <w:lang w:val="en-US"/>
      </w:rPr>
      <w:t>.</w:t>
    </w:r>
    <w:r>
      <w:rPr>
        <w:rFonts w:ascii="Verdana" w:hAnsi="Verdana"/>
        <w:i/>
        <w:color w:val="1F497D"/>
        <w:sz w:val="16"/>
        <w:szCs w:val="16"/>
        <w:lang w:val="en-US"/>
      </w:rPr>
      <w:br/>
    </w:r>
    <w:r w:rsidR="00924BFC">
      <w:rPr>
        <w:rFonts w:ascii="Verdana" w:hAnsi="Verdana"/>
        <w:i/>
        <w:color w:val="1F497D"/>
        <w:sz w:val="16"/>
        <w:szCs w:val="16"/>
        <w:lang w:val="ru-RU"/>
      </w:rPr>
      <w:t>Выполняя настоящее задание, В</w:t>
    </w:r>
    <w:r w:rsidRPr="00C4622A">
      <w:rPr>
        <w:rFonts w:ascii="Verdana" w:hAnsi="Verdana"/>
        <w:i/>
        <w:color w:val="1F497D"/>
        <w:sz w:val="16"/>
        <w:szCs w:val="16"/>
        <w:lang w:val="ru-RU"/>
      </w:rPr>
      <w:t>ы обязуетесь соблюдать требование о сохранении конфиденциального характера вс</w:t>
    </w:r>
    <w:r w:rsidR="00924BFC">
      <w:rPr>
        <w:rFonts w:ascii="Verdana" w:hAnsi="Verdana"/>
        <w:i/>
        <w:color w:val="1F497D"/>
        <w:sz w:val="16"/>
        <w:szCs w:val="16"/>
        <w:lang w:val="ru-RU"/>
      </w:rPr>
      <w:t>ех материалов, предоставляемых В</w:t>
    </w:r>
    <w:r w:rsidRPr="00C4622A">
      <w:rPr>
        <w:rFonts w:ascii="Verdana" w:hAnsi="Verdana"/>
        <w:i/>
        <w:color w:val="1F497D"/>
        <w:sz w:val="16"/>
        <w:szCs w:val="16"/>
        <w:lang w:val="ru-RU"/>
      </w:rPr>
      <w:t xml:space="preserve">ам компанией </w:t>
    </w:r>
    <w:r w:rsidRPr="00F65704">
      <w:rPr>
        <w:rFonts w:ascii="Verdana" w:hAnsi="Verdana"/>
        <w:b/>
        <w:i/>
        <w:color w:val="1F497D"/>
        <w:sz w:val="18"/>
        <w:szCs w:val="18"/>
        <w:lang w:val="en-US"/>
      </w:rPr>
      <w:t>PlanetaService</w:t>
    </w:r>
    <w:r>
      <w:rPr>
        <w:rFonts w:ascii="Verdana" w:hAnsi="Verdana"/>
        <w:i/>
        <w:color w:val="1F497D"/>
        <w:sz w:val="16"/>
        <w:szCs w:val="16"/>
        <w:lang w:val="ru-RU"/>
      </w:rPr>
      <w:t>.</w:t>
    </w:r>
  </w:p>
  <w:p w:rsidR="00F83D6E" w:rsidRPr="000366D1" w:rsidRDefault="00F83D6E">
    <w:pPr>
      <w:pStyle w:val="aa"/>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A7B93"/>
    <w:multiLevelType w:val="hybridMultilevel"/>
    <w:tmpl w:val="A07C3BB2"/>
    <w:lvl w:ilvl="0" w:tplc="9A5889E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087673C"/>
    <w:multiLevelType w:val="multilevel"/>
    <w:tmpl w:val="4C9EB6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C7B087B"/>
    <w:multiLevelType w:val="multilevel"/>
    <w:tmpl w:val="193E9F10"/>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11266"/>
  </w:hdrShapeDefaults>
  <w:footnotePr>
    <w:footnote w:id="0"/>
    <w:footnote w:id="1"/>
  </w:footnotePr>
  <w:endnotePr>
    <w:endnote w:id="0"/>
    <w:endnote w:id="1"/>
  </w:endnotePr>
  <w:compat/>
  <w:rsids>
    <w:rsidRoot w:val="00B46C39"/>
    <w:rsid w:val="000366D1"/>
    <w:rsid w:val="00037D0D"/>
    <w:rsid w:val="00057A29"/>
    <w:rsid w:val="000631AD"/>
    <w:rsid w:val="00065258"/>
    <w:rsid w:val="00074CB4"/>
    <w:rsid w:val="0009585F"/>
    <w:rsid w:val="000A3142"/>
    <w:rsid w:val="000B72FF"/>
    <w:rsid w:val="00141992"/>
    <w:rsid w:val="00161C56"/>
    <w:rsid w:val="00165EDA"/>
    <w:rsid w:val="0017197C"/>
    <w:rsid w:val="001836A6"/>
    <w:rsid w:val="001D49EE"/>
    <w:rsid w:val="00201122"/>
    <w:rsid w:val="00234379"/>
    <w:rsid w:val="00257234"/>
    <w:rsid w:val="00260613"/>
    <w:rsid w:val="002624FC"/>
    <w:rsid w:val="00264704"/>
    <w:rsid w:val="0029022F"/>
    <w:rsid w:val="0029441B"/>
    <w:rsid w:val="002A4A79"/>
    <w:rsid w:val="00310B53"/>
    <w:rsid w:val="00337CEB"/>
    <w:rsid w:val="00347231"/>
    <w:rsid w:val="00371ABE"/>
    <w:rsid w:val="0037506F"/>
    <w:rsid w:val="0039510A"/>
    <w:rsid w:val="00396EE6"/>
    <w:rsid w:val="003E0CC0"/>
    <w:rsid w:val="003E173C"/>
    <w:rsid w:val="003E35EE"/>
    <w:rsid w:val="004127E0"/>
    <w:rsid w:val="0041650D"/>
    <w:rsid w:val="004334FA"/>
    <w:rsid w:val="00437BD1"/>
    <w:rsid w:val="00441452"/>
    <w:rsid w:val="004477C3"/>
    <w:rsid w:val="0047467D"/>
    <w:rsid w:val="00474F09"/>
    <w:rsid w:val="00482178"/>
    <w:rsid w:val="00482DA5"/>
    <w:rsid w:val="004A54D3"/>
    <w:rsid w:val="004D0ADF"/>
    <w:rsid w:val="004D2625"/>
    <w:rsid w:val="004F27E4"/>
    <w:rsid w:val="00506E23"/>
    <w:rsid w:val="00536D87"/>
    <w:rsid w:val="00536F38"/>
    <w:rsid w:val="005F1DAA"/>
    <w:rsid w:val="005F4024"/>
    <w:rsid w:val="00667F5B"/>
    <w:rsid w:val="00681F14"/>
    <w:rsid w:val="006A0563"/>
    <w:rsid w:val="006A3920"/>
    <w:rsid w:val="006E7912"/>
    <w:rsid w:val="00703EB7"/>
    <w:rsid w:val="007200D4"/>
    <w:rsid w:val="007241C3"/>
    <w:rsid w:val="00774772"/>
    <w:rsid w:val="00785A37"/>
    <w:rsid w:val="00795041"/>
    <w:rsid w:val="007969E1"/>
    <w:rsid w:val="007A560F"/>
    <w:rsid w:val="008068F8"/>
    <w:rsid w:val="008318D8"/>
    <w:rsid w:val="00870546"/>
    <w:rsid w:val="00886424"/>
    <w:rsid w:val="008E2D5D"/>
    <w:rsid w:val="008E38C2"/>
    <w:rsid w:val="008F13F2"/>
    <w:rsid w:val="00901448"/>
    <w:rsid w:val="00915159"/>
    <w:rsid w:val="00924BFC"/>
    <w:rsid w:val="00955497"/>
    <w:rsid w:val="00964137"/>
    <w:rsid w:val="009A5B8C"/>
    <w:rsid w:val="009A7906"/>
    <w:rsid w:val="009D1B61"/>
    <w:rsid w:val="00A01721"/>
    <w:rsid w:val="00A0252D"/>
    <w:rsid w:val="00A05561"/>
    <w:rsid w:val="00A2490D"/>
    <w:rsid w:val="00A33736"/>
    <w:rsid w:val="00A6025B"/>
    <w:rsid w:val="00A73D7D"/>
    <w:rsid w:val="00A76D0B"/>
    <w:rsid w:val="00A77583"/>
    <w:rsid w:val="00A8419F"/>
    <w:rsid w:val="00AF75BA"/>
    <w:rsid w:val="00B46C39"/>
    <w:rsid w:val="00B61EEA"/>
    <w:rsid w:val="00B64FBE"/>
    <w:rsid w:val="00BA5A67"/>
    <w:rsid w:val="00BE2F3D"/>
    <w:rsid w:val="00C123E1"/>
    <w:rsid w:val="00C17612"/>
    <w:rsid w:val="00C47DE2"/>
    <w:rsid w:val="00C75EEA"/>
    <w:rsid w:val="00CE041D"/>
    <w:rsid w:val="00CE3D58"/>
    <w:rsid w:val="00D21D16"/>
    <w:rsid w:val="00D411A4"/>
    <w:rsid w:val="00D41255"/>
    <w:rsid w:val="00D458FD"/>
    <w:rsid w:val="00DB7E82"/>
    <w:rsid w:val="00DC43D2"/>
    <w:rsid w:val="00E04724"/>
    <w:rsid w:val="00E545E3"/>
    <w:rsid w:val="00E74EDD"/>
    <w:rsid w:val="00E83412"/>
    <w:rsid w:val="00EA59AA"/>
    <w:rsid w:val="00EC117B"/>
    <w:rsid w:val="00EF7961"/>
    <w:rsid w:val="00F13D59"/>
    <w:rsid w:val="00F32CFF"/>
    <w:rsid w:val="00F65704"/>
    <w:rsid w:val="00F65E3A"/>
    <w:rsid w:val="00F72602"/>
    <w:rsid w:val="00F734B9"/>
    <w:rsid w:val="00F80488"/>
    <w:rsid w:val="00F83D6E"/>
    <w:rsid w:val="00FD34DB"/>
    <w:rsid w:val="00FD4182"/>
    <w:rsid w:val="00FF0AB4"/>
    <w:rsid w:val="00FF0D8F"/>
    <w:rsid w:val="00FF60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912"/>
    <w:pPr>
      <w:spacing w:after="0" w:line="240" w:lineRule="auto"/>
    </w:pPr>
    <w:rPr>
      <w:rFonts w:ascii="Times New Roman" w:eastAsia="Times New Roman" w:hAnsi="Times New Roman" w:cs="Times New Roman"/>
      <w:sz w:val="24"/>
      <w:szCs w:val="24"/>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200D4"/>
    <w:pPr>
      <w:spacing w:after="0"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6E79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6E7912"/>
    <w:rPr>
      <w:color w:val="0000FF" w:themeColor="hyperlink"/>
      <w:u w:val="single"/>
    </w:rPr>
  </w:style>
  <w:style w:type="character" w:customStyle="1" w:styleId="2">
    <w:name w:val="Основной текст (2)_"/>
    <w:basedOn w:val="a0"/>
    <w:link w:val="20"/>
    <w:rsid w:val="0029441B"/>
    <w:rPr>
      <w:rFonts w:ascii="Times New Roman" w:eastAsia="Times New Roman" w:hAnsi="Times New Roman" w:cs="Times New Roman"/>
      <w:sz w:val="21"/>
      <w:szCs w:val="21"/>
      <w:shd w:val="clear" w:color="auto" w:fill="FFFFFF"/>
    </w:rPr>
  </w:style>
  <w:style w:type="character" w:customStyle="1" w:styleId="2Tahoma85pt">
    <w:name w:val="Основной текст (2) + Tahoma;8;5 pt"/>
    <w:basedOn w:val="2"/>
    <w:rsid w:val="0029441B"/>
    <w:rPr>
      <w:rFonts w:ascii="Tahoma" w:eastAsia="Tahoma" w:hAnsi="Tahoma" w:cs="Tahoma"/>
      <w:color w:val="000000"/>
      <w:spacing w:val="0"/>
      <w:w w:val="100"/>
      <w:position w:val="0"/>
      <w:sz w:val="17"/>
      <w:szCs w:val="17"/>
      <w:shd w:val="clear" w:color="auto" w:fill="FFFFFF"/>
      <w:lang w:val="ru-RU" w:eastAsia="ru-RU" w:bidi="ru-RU"/>
    </w:rPr>
  </w:style>
  <w:style w:type="paragraph" w:customStyle="1" w:styleId="20">
    <w:name w:val="Основной текст (2)"/>
    <w:basedOn w:val="a"/>
    <w:link w:val="2"/>
    <w:rsid w:val="0029441B"/>
    <w:pPr>
      <w:widowControl w:val="0"/>
      <w:shd w:val="clear" w:color="auto" w:fill="FFFFFF"/>
      <w:spacing w:line="234" w:lineRule="exact"/>
      <w:ind w:hanging="340"/>
      <w:jc w:val="both"/>
    </w:pPr>
    <w:rPr>
      <w:sz w:val="21"/>
      <w:szCs w:val="21"/>
      <w:lang w:val="ru-RU" w:eastAsia="en-US"/>
    </w:rPr>
  </w:style>
  <w:style w:type="paragraph" w:styleId="a6">
    <w:name w:val="Body Text"/>
    <w:basedOn w:val="a"/>
    <w:link w:val="a7"/>
    <w:uiPriority w:val="99"/>
    <w:unhideWhenUsed/>
    <w:rsid w:val="00681F14"/>
    <w:pPr>
      <w:shd w:val="clear" w:color="auto" w:fill="FFFFFF"/>
      <w:spacing w:before="240" w:after="240" w:line="278" w:lineRule="exact"/>
      <w:jc w:val="both"/>
    </w:pPr>
    <w:rPr>
      <w:rFonts w:eastAsia="Arial Unicode MS"/>
      <w:spacing w:val="10"/>
      <w:sz w:val="22"/>
      <w:szCs w:val="22"/>
      <w:lang w:val="ru-RU" w:eastAsia="ru-RU"/>
    </w:rPr>
  </w:style>
  <w:style w:type="character" w:customStyle="1" w:styleId="a7">
    <w:name w:val="Основной текст Знак"/>
    <w:basedOn w:val="a0"/>
    <w:link w:val="a6"/>
    <w:uiPriority w:val="99"/>
    <w:rsid w:val="00681F14"/>
    <w:rPr>
      <w:rFonts w:ascii="Times New Roman" w:eastAsia="Arial Unicode MS" w:hAnsi="Times New Roman" w:cs="Times New Roman"/>
      <w:spacing w:val="10"/>
      <w:shd w:val="clear" w:color="auto" w:fill="FFFFFF"/>
      <w:lang w:eastAsia="ru-RU"/>
    </w:rPr>
  </w:style>
  <w:style w:type="paragraph" w:customStyle="1" w:styleId="a8">
    <w:name w:val="Чисто"/>
    <w:basedOn w:val="a"/>
    <w:link w:val="a9"/>
    <w:qFormat/>
    <w:rsid w:val="00037D0D"/>
    <w:pPr>
      <w:suppressAutoHyphens/>
      <w:ind w:firstLine="709"/>
    </w:pPr>
    <w:rPr>
      <w:rFonts w:eastAsiaTheme="minorHAnsi" w:cstheme="minorBidi"/>
      <w:szCs w:val="22"/>
      <w:lang w:val="ru-RU" w:eastAsia="en-US"/>
    </w:rPr>
  </w:style>
  <w:style w:type="character" w:customStyle="1" w:styleId="a9">
    <w:name w:val="Чисто Знак"/>
    <w:basedOn w:val="a0"/>
    <w:link w:val="a8"/>
    <w:rsid w:val="00037D0D"/>
    <w:rPr>
      <w:rFonts w:ascii="Times New Roman" w:hAnsi="Times New Roman"/>
      <w:sz w:val="24"/>
    </w:rPr>
  </w:style>
  <w:style w:type="paragraph" w:styleId="aa">
    <w:name w:val="header"/>
    <w:basedOn w:val="a"/>
    <w:link w:val="ab"/>
    <w:unhideWhenUsed/>
    <w:rsid w:val="000366D1"/>
    <w:pPr>
      <w:tabs>
        <w:tab w:val="center" w:pos="4677"/>
        <w:tab w:val="right" w:pos="9355"/>
      </w:tabs>
    </w:pPr>
  </w:style>
  <w:style w:type="character" w:customStyle="1" w:styleId="ab">
    <w:name w:val="Верхний колонтитул Знак"/>
    <w:basedOn w:val="a0"/>
    <w:link w:val="aa"/>
    <w:rsid w:val="000366D1"/>
    <w:rPr>
      <w:rFonts w:ascii="Times New Roman" w:eastAsia="Times New Roman" w:hAnsi="Times New Roman" w:cs="Times New Roman"/>
      <w:sz w:val="24"/>
      <w:szCs w:val="24"/>
      <w:lang w:val="en-GB" w:eastAsia="en-GB"/>
    </w:rPr>
  </w:style>
  <w:style w:type="paragraph" w:styleId="ac">
    <w:name w:val="footer"/>
    <w:basedOn w:val="a"/>
    <w:link w:val="ad"/>
    <w:uiPriority w:val="99"/>
    <w:unhideWhenUsed/>
    <w:rsid w:val="000366D1"/>
    <w:pPr>
      <w:tabs>
        <w:tab w:val="center" w:pos="4677"/>
        <w:tab w:val="right" w:pos="9355"/>
      </w:tabs>
    </w:pPr>
  </w:style>
  <w:style w:type="character" w:customStyle="1" w:styleId="ad">
    <w:name w:val="Нижний колонтитул Знак"/>
    <w:basedOn w:val="a0"/>
    <w:link w:val="ac"/>
    <w:uiPriority w:val="99"/>
    <w:rsid w:val="000366D1"/>
    <w:rPr>
      <w:rFonts w:ascii="Times New Roman" w:eastAsia="Times New Roman" w:hAnsi="Times New Roman" w:cs="Times New Roman"/>
      <w:sz w:val="24"/>
      <w:szCs w:val="24"/>
      <w:lang w:val="en-GB" w:eastAsia="en-GB"/>
    </w:rPr>
  </w:style>
  <w:style w:type="paragraph" w:styleId="ae">
    <w:name w:val="List Paragraph"/>
    <w:basedOn w:val="a"/>
    <w:uiPriority w:val="34"/>
    <w:qFormat/>
    <w:rsid w:val="00C75E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912"/>
    <w:pPr>
      <w:spacing w:after="0" w:line="240" w:lineRule="auto"/>
    </w:pPr>
    <w:rPr>
      <w:rFonts w:ascii="Times New Roman" w:eastAsia="Times New Roman" w:hAnsi="Times New Roman" w:cs="Times New Roman"/>
      <w:sz w:val="24"/>
      <w:szCs w:val="24"/>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200D4"/>
    <w:pPr>
      <w:spacing w:after="0"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6E79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6E7912"/>
    <w:rPr>
      <w:color w:val="0000FF" w:themeColor="hyperlink"/>
      <w:u w:val="single"/>
    </w:rPr>
  </w:style>
  <w:style w:type="character" w:customStyle="1" w:styleId="2">
    <w:name w:val="Основной текст (2)_"/>
    <w:basedOn w:val="a0"/>
    <w:link w:val="20"/>
    <w:rsid w:val="0029441B"/>
    <w:rPr>
      <w:rFonts w:ascii="Times New Roman" w:eastAsia="Times New Roman" w:hAnsi="Times New Roman" w:cs="Times New Roman"/>
      <w:sz w:val="21"/>
      <w:szCs w:val="21"/>
      <w:shd w:val="clear" w:color="auto" w:fill="FFFFFF"/>
    </w:rPr>
  </w:style>
  <w:style w:type="character" w:customStyle="1" w:styleId="2Tahoma85pt">
    <w:name w:val="Основной текст (2) + Tahoma;8;5 pt"/>
    <w:basedOn w:val="2"/>
    <w:rsid w:val="0029441B"/>
    <w:rPr>
      <w:rFonts w:ascii="Tahoma" w:eastAsia="Tahoma" w:hAnsi="Tahoma" w:cs="Tahoma"/>
      <w:color w:val="000000"/>
      <w:spacing w:val="0"/>
      <w:w w:val="100"/>
      <w:position w:val="0"/>
      <w:sz w:val="17"/>
      <w:szCs w:val="17"/>
      <w:shd w:val="clear" w:color="auto" w:fill="FFFFFF"/>
      <w:lang w:val="ru-RU" w:eastAsia="ru-RU" w:bidi="ru-RU"/>
    </w:rPr>
  </w:style>
  <w:style w:type="paragraph" w:customStyle="1" w:styleId="20">
    <w:name w:val="Основной текст (2)"/>
    <w:basedOn w:val="a"/>
    <w:link w:val="2"/>
    <w:rsid w:val="0029441B"/>
    <w:pPr>
      <w:widowControl w:val="0"/>
      <w:shd w:val="clear" w:color="auto" w:fill="FFFFFF"/>
      <w:spacing w:line="234" w:lineRule="exact"/>
      <w:ind w:hanging="340"/>
      <w:jc w:val="both"/>
    </w:pPr>
    <w:rPr>
      <w:sz w:val="21"/>
      <w:szCs w:val="21"/>
      <w:lang w:val="ru-RU" w:eastAsia="en-US"/>
    </w:rPr>
  </w:style>
  <w:style w:type="paragraph" w:styleId="a6">
    <w:name w:val="Body Text"/>
    <w:basedOn w:val="a"/>
    <w:link w:val="a7"/>
    <w:uiPriority w:val="99"/>
    <w:unhideWhenUsed/>
    <w:rsid w:val="00681F14"/>
    <w:pPr>
      <w:shd w:val="clear" w:color="auto" w:fill="FFFFFF"/>
      <w:spacing w:before="240" w:after="240" w:line="278" w:lineRule="exact"/>
      <w:jc w:val="both"/>
    </w:pPr>
    <w:rPr>
      <w:rFonts w:eastAsia="Arial Unicode MS"/>
      <w:spacing w:val="10"/>
      <w:sz w:val="22"/>
      <w:szCs w:val="22"/>
      <w:lang w:val="ru-RU" w:eastAsia="ru-RU"/>
    </w:rPr>
  </w:style>
  <w:style w:type="character" w:customStyle="1" w:styleId="a7">
    <w:name w:val="Основной текст Знак"/>
    <w:basedOn w:val="a0"/>
    <w:link w:val="a6"/>
    <w:uiPriority w:val="99"/>
    <w:rsid w:val="00681F14"/>
    <w:rPr>
      <w:rFonts w:ascii="Times New Roman" w:eastAsia="Arial Unicode MS" w:hAnsi="Times New Roman" w:cs="Times New Roman"/>
      <w:spacing w:val="10"/>
      <w:shd w:val="clear" w:color="auto" w:fill="FFFFFF"/>
      <w:lang w:eastAsia="ru-RU"/>
    </w:rPr>
  </w:style>
  <w:style w:type="paragraph" w:customStyle="1" w:styleId="a8">
    <w:name w:val="Чисто"/>
    <w:basedOn w:val="a"/>
    <w:link w:val="a9"/>
    <w:qFormat/>
    <w:rsid w:val="00037D0D"/>
    <w:pPr>
      <w:suppressAutoHyphens/>
      <w:ind w:firstLine="709"/>
    </w:pPr>
    <w:rPr>
      <w:rFonts w:eastAsiaTheme="minorHAnsi" w:cstheme="minorBidi"/>
      <w:szCs w:val="22"/>
      <w:lang w:val="ru-RU" w:eastAsia="en-US"/>
    </w:rPr>
  </w:style>
  <w:style w:type="character" w:customStyle="1" w:styleId="a9">
    <w:name w:val="Чисто Знак"/>
    <w:basedOn w:val="a0"/>
    <w:link w:val="a8"/>
    <w:rsid w:val="00037D0D"/>
    <w:rPr>
      <w:rFonts w:ascii="Times New Roman" w:hAnsi="Times New Roman"/>
      <w:sz w:val="24"/>
    </w:rPr>
  </w:style>
  <w:style w:type="paragraph" w:styleId="aa">
    <w:name w:val="header"/>
    <w:basedOn w:val="a"/>
    <w:link w:val="ab"/>
    <w:unhideWhenUsed/>
    <w:rsid w:val="000366D1"/>
    <w:pPr>
      <w:tabs>
        <w:tab w:val="center" w:pos="4677"/>
        <w:tab w:val="right" w:pos="9355"/>
      </w:tabs>
    </w:pPr>
  </w:style>
  <w:style w:type="character" w:customStyle="1" w:styleId="ab">
    <w:name w:val="Верхний колонтитул Знак"/>
    <w:basedOn w:val="a0"/>
    <w:link w:val="aa"/>
    <w:rsid w:val="000366D1"/>
    <w:rPr>
      <w:rFonts w:ascii="Times New Roman" w:eastAsia="Times New Roman" w:hAnsi="Times New Roman" w:cs="Times New Roman"/>
      <w:sz w:val="24"/>
      <w:szCs w:val="24"/>
      <w:lang w:val="en-GB" w:eastAsia="en-GB"/>
    </w:rPr>
  </w:style>
  <w:style w:type="paragraph" w:styleId="ac">
    <w:name w:val="footer"/>
    <w:basedOn w:val="a"/>
    <w:link w:val="ad"/>
    <w:uiPriority w:val="99"/>
    <w:unhideWhenUsed/>
    <w:rsid w:val="000366D1"/>
    <w:pPr>
      <w:tabs>
        <w:tab w:val="center" w:pos="4677"/>
        <w:tab w:val="right" w:pos="9355"/>
      </w:tabs>
    </w:pPr>
  </w:style>
  <w:style w:type="character" w:customStyle="1" w:styleId="ad">
    <w:name w:val="Нижний колонтитул Знак"/>
    <w:basedOn w:val="a0"/>
    <w:link w:val="ac"/>
    <w:uiPriority w:val="99"/>
    <w:rsid w:val="000366D1"/>
    <w:rPr>
      <w:rFonts w:ascii="Times New Roman" w:eastAsia="Times New Roman" w:hAnsi="Times New Roman" w:cs="Times New Roman"/>
      <w:sz w:val="24"/>
      <w:szCs w:val="24"/>
      <w:lang w:val="en-GB" w:eastAsia="en-GB"/>
    </w:rPr>
  </w:style>
  <w:style w:type="paragraph" w:styleId="ae">
    <w:name w:val="List Paragraph"/>
    <w:basedOn w:val="a"/>
    <w:uiPriority w:val="34"/>
    <w:qFormat/>
    <w:rsid w:val="00C75EEA"/>
    <w:pPr>
      <w:ind w:left="720"/>
      <w:contextualSpacing/>
    </w:pPr>
  </w:style>
</w:styles>
</file>

<file path=word/webSettings.xml><?xml version="1.0" encoding="utf-8"?>
<w:webSettings xmlns:r="http://schemas.openxmlformats.org/officeDocument/2006/relationships" xmlns:w="http://schemas.openxmlformats.org/wordprocessingml/2006/main">
  <w:divs>
    <w:div w:id="2359603">
      <w:bodyDiv w:val="1"/>
      <w:marLeft w:val="0"/>
      <w:marRight w:val="0"/>
      <w:marTop w:val="0"/>
      <w:marBottom w:val="0"/>
      <w:divBdr>
        <w:top w:val="none" w:sz="0" w:space="0" w:color="auto"/>
        <w:left w:val="none" w:sz="0" w:space="0" w:color="auto"/>
        <w:bottom w:val="none" w:sz="0" w:space="0" w:color="auto"/>
        <w:right w:val="none" w:sz="0" w:space="0" w:color="auto"/>
      </w:divBdr>
    </w:div>
    <w:div w:id="553660471">
      <w:bodyDiv w:val="1"/>
      <w:marLeft w:val="0"/>
      <w:marRight w:val="0"/>
      <w:marTop w:val="0"/>
      <w:marBottom w:val="0"/>
      <w:divBdr>
        <w:top w:val="none" w:sz="0" w:space="0" w:color="auto"/>
        <w:left w:val="none" w:sz="0" w:space="0" w:color="auto"/>
        <w:bottom w:val="none" w:sz="0" w:space="0" w:color="auto"/>
        <w:right w:val="none" w:sz="0" w:space="0" w:color="auto"/>
      </w:divBdr>
    </w:div>
    <w:div w:id="135399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D6438-0BCD-4B77-B8FB-DA9AAD807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567</Words>
  <Characters>3232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dc:creator>
  <cp:lastModifiedBy>РЮ</cp:lastModifiedBy>
  <cp:revision>29</cp:revision>
  <dcterms:created xsi:type="dcterms:W3CDTF">2016-06-15T08:09:00Z</dcterms:created>
  <dcterms:modified xsi:type="dcterms:W3CDTF">2017-10-23T10:15:00Z</dcterms:modified>
</cp:coreProperties>
</file>